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CF" w:rsidRPr="00536294" w:rsidRDefault="004934CF" w:rsidP="00536294">
      <w:pPr>
        <w:jc w:val="center"/>
        <w:rPr>
          <w:rFonts w:ascii="Tahoma" w:hAnsi="Tahoma" w:cs="Tahoma"/>
          <w:b/>
          <w:sz w:val="24"/>
          <w:szCs w:val="24"/>
        </w:rPr>
      </w:pPr>
      <w:r w:rsidRPr="00536294">
        <w:rPr>
          <w:rFonts w:ascii="Tahoma" w:hAnsi="Tahoma" w:cs="Tahoma"/>
          <w:b/>
          <w:sz w:val="24"/>
          <w:szCs w:val="24"/>
        </w:rPr>
        <w:t>Clubs and Societies</w:t>
      </w:r>
    </w:p>
    <w:p w:rsidR="004934CF" w:rsidRPr="00536294" w:rsidRDefault="00536294" w:rsidP="00536294">
      <w:pPr>
        <w:jc w:val="center"/>
        <w:rPr>
          <w:rFonts w:ascii="Tahoma" w:hAnsi="Tahoma" w:cs="Tahoma"/>
          <w:b/>
          <w:sz w:val="24"/>
          <w:szCs w:val="24"/>
        </w:rPr>
      </w:pPr>
      <w:r w:rsidRPr="00536294">
        <w:rPr>
          <w:rFonts w:ascii="Tahoma" w:hAnsi="Tahoma" w:cs="Tahoma"/>
          <w:b/>
          <w:sz w:val="24"/>
          <w:szCs w:val="24"/>
        </w:rPr>
        <w:t>Logging your volunteering hours</w:t>
      </w:r>
      <w:r w:rsidRPr="00536294">
        <w:rPr>
          <w:rFonts w:ascii="Tahoma" w:hAnsi="Tahoma" w:cs="Tahoma"/>
          <w:b/>
          <w:sz w:val="24"/>
          <w:szCs w:val="24"/>
        </w:rPr>
        <w:br/>
      </w:r>
    </w:p>
    <w:p w:rsidR="00536294" w:rsidRPr="00536294" w:rsidRDefault="00EC6B38" w:rsidP="0086035B">
      <w:pPr>
        <w:rPr>
          <w:rFonts w:ascii="Tahoma" w:hAnsi="Tahoma" w:cs="Tahoma"/>
        </w:rPr>
      </w:pPr>
      <w:r w:rsidRPr="00536294">
        <w:rPr>
          <w:rFonts w:ascii="Tahoma" w:hAnsi="Tahoma" w:cs="Tahoma"/>
        </w:rPr>
        <w:t>As a committee member of a cl</w:t>
      </w:r>
      <w:r w:rsidR="004934CF" w:rsidRPr="00536294">
        <w:rPr>
          <w:rFonts w:ascii="Tahoma" w:hAnsi="Tahoma" w:cs="Tahoma"/>
        </w:rPr>
        <w:t>ub or so</w:t>
      </w:r>
      <w:r w:rsidR="00536294" w:rsidRPr="00536294">
        <w:rPr>
          <w:rFonts w:ascii="Tahoma" w:hAnsi="Tahoma" w:cs="Tahoma"/>
        </w:rPr>
        <w:t>ciety,</w:t>
      </w:r>
      <w:r w:rsidR="004934CF" w:rsidRPr="00536294">
        <w:rPr>
          <w:rFonts w:ascii="Tahoma" w:hAnsi="Tahoma" w:cs="Tahoma"/>
        </w:rPr>
        <w:t xml:space="preserve"> </w:t>
      </w:r>
      <w:r w:rsidR="00536294" w:rsidRPr="00536294">
        <w:rPr>
          <w:rFonts w:ascii="Tahoma" w:hAnsi="Tahoma" w:cs="Tahoma"/>
        </w:rPr>
        <w:t>you</w:t>
      </w:r>
      <w:r w:rsidR="006B1BDB" w:rsidRPr="00536294">
        <w:rPr>
          <w:rFonts w:ascii="Tahoma" w:hAnsi="Tahoma" w:cs="Tahoma"/>
        </w:rPr>
        <w:t xml:space="preserve"> freely </w:t>
      </w:r>
      <w:r w:rsidR="004C62EB" w:rsidRPr="00536294">
        <w:rPr>
          <w:rFonts w:ascii="Tahoma" w:hAnsi="Tahoma" w:cs="Tahoma"/>
        </w:rPr>
        <w:t>give</w:t>
      </w:r>
      <w:r w:rsidR="006B1BDB" w:rsidRPr="00536294">
        <w:rPr>
          <w:rFonts w:ascii="Tahoma" w:hAnsi="Tahoma" w:cs="Tahoma"/>
        </w:rPr>
        <w:t xml:space="preserve"> up your time for the benefit of your members. </w:t>
      </w:r>
      <w:r w:rsidR="004C62EB" w:rsidRPr="00536294">
        <w:rPr>
          <w:rFonts w:ascii="Tahoma" w:hAnsi="Tahoma" w:cs="Tahoma"/>
        </w:rPr>
        <w:t>As a volunteer, t</w:t>
      </w:r>
      <w:r w:rsidR="004934CF" w:rsidRPr="00536294">
        <w:rPr>
          <w:rFonts w:ascii="Tahoma" w:hAnsi="Tahoma" w:cs="Tahoma"/>
        </w:rPr>
        <w:t xml:space="preserve">his means </w:t>
      </w:r>
      <w:r w:rsidR="00536294" w:rsidRPr="00536294">
        <w:rPr>
          <w:rFonts w:ascii="Tahoma" w:hAnsi="Tahoma" w:cs="Tahoma"/>
        </w:rPr>
        <w:t>you can log your hours and work towards the Aber Award! In addition to this, your role will be recorded on your HEAR transcript.</w:t>
      </w:r>
    </w:p>
    <w:p w:rsidR="0086035B" w:rsidRPr="00536294" w:rsidRDefault="00536294" w:rsidP="0086035B">
      <w:pPr>
        <w:rPr>
          <w:rFonts w:ascii="Tahoma" w:hAnsi="Tahoma" w:cs="Tahoma"/>
        </w:rPr>
      </w:pPr>
      <w:r w:rsidRPr="00536294">
        <w:rPr>
          <w:rFonts w:ascii="Tahoma" w:hAnsi="Tahoma" w:cs="Tahoma"/>
        </w:rPr>
        <w:t>By logging your hours, not only can</w:t>
      </w:r>
      <w:r w:rsidR="0086035B" w:rsidRPr="00536294">
        <w:rPr>
          <w:rFonts w:ascii="Tahoma" w:hAnsi="Tahoma" w:cs="Tahoma"/>
        </w:rPr>
        <w:t xml:space="preserve"> you gain recognition for </w:t>
      </w:r>
      <w:r w:rsidR="00C14EA6">
        <w:rPr>
          <w:rFonts w:ascii="Tahoma" w:hAnsi="Tahoma" w:cs="Tahoma"/>
        </w:rPr>
        <w:t xml:space="preserve">all </w:t>
      </w:r>
      <w:r w:rsidR="0086035B" w:rsidRPr="00536294">
        <w:rPr>
          <w:rFonts w:ascii="Tahoma" w:hAnsi="Tahoma" w:cs="Tahoma"/>
        </w:rPr>
        <w:t>your hard work and commitment throughout the year, but you can also improve your employability by using</w:t>
      </w:r>
      <w:r>
        <w:rPr>
          <w:rFonts w:ascii="Tahoma" w:hAnsi="Tahoma" w:cs="Tahoma"/>
        </w:rPr>
        <w:t xml:space="preserve"> the hours, skills and activities you</w:t>
      </w:r>
      <w:r w:rsidR="00C14EA6">
        <w:rPr>
          <w:rFonts w:ascii="Tahoma" w:hAnsi="Tahoma" w:cs="Tahoma"/>
        </w:rPr>
        <w:t xml:space="preserve"> record to add to your CV or job application.</w:t>
      </w:r>
    </w:p>
    <w:p w:rsidR="00AB2E68" w:rsidRDefault="0086035B" w:rsidP="00AB2E68">
      <w:pPr>
        <w:rPr>
          <w:rFonts w:ascii="Tahoma" w:hAnsi="Tahoma" w:cs="Tahoma"/>
          <w:b/>
          <w:bCs/>
        </w:rPr>
      </w:pPr>
      <w:r w:rsidRPr="00536294">
        <w:rPr>
          <w:rFonts w:ascii="Tahoma" w:hAnsi="Tahoma" w:cs="Tahoma"/>
        </w:rPr>
        <w:br/>
      </w:r>
      <w:r w:rsidR="00AB2E68">
        <w:rPr>
          <w:rFonts w:ascii="Tahoma" w:hAnsi="Tahoma" w:cs="Tahoma"/>
          <w:b/>
          <w:bCs/>
        </w:rPr>
        <w:t>What hours can you log?</w:t>
      </w:r>
    </w:p>
    <w:p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Attending Students’ Union Committee Training</w:t>
      </w:r>
    </w:p>
    <w:p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Attending events or meetings i.e. Zones and Committee meetings</w:t>
      </w:r>
    </w:p>
    <w:p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Planning and organising of trips, events, weekly gatherings or training sessions </w:t>
      </w:r>
    </w:p>
    <w:p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Planning and organising fixtures/competitions</w:t>
      </w:r>
    </w:p>
    <w:p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Ordering or sorting kit</w:t>
      </w:r>
    </w:p>
    <w:p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Delivering coaching or training for which you are not paid</w:t>
      </w:r>
    </w:p>
    <w:p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RAG or charity fundraising</w:t>
      </w:r>
    </w:p>
    <w:p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Campaigning </w:t>
      </w:r>
    </w:p>
    <w:p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Dealing with finances i.e. maintaining the club or society account, securing sponsorship or budgeting</w:t>
      </w:r>
    </w:p>
    <w:p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Running a stall at Fresher’s, Re-Fresher’s or any other recruitment event</w:t>
      </w:r>
    </w:p>
    <w:p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Minibus Driving</w:t>
      </w:r>
    </w:p>
    <w:p w:rsidR="00AB2E68" w:rsidRDefault="00AB2E68" w:rsidP="00AB2E68">
      <w:pPr>
        <w:pStyle w:val="ListParagraph"/>
        <w:rPr>
          <w:rFonts w:ascii="Tahoma" w:hAnsi="Tahoma" w:cs="Tahoma"/>
        </w:rPr>
      </w:pPr>
    </w:p>
    <w:p w:rsidR="00AB2E68" w:rsidRDefault="00AB2E68" w:rsidP="00AB2E68">
      <w:pPr>
        <w:pStyle w:val="ListParagraph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What hours </w:t>
      </w:r>
      <w:proofErr w:type="gramStart"/>
      <w:r>
        <w:rPr>
          <w:rFonts w:ascii="Tahoma" w:hAnsi="Tahoma" w:cs="Tahoma"/>
          <w:b/>
          <w:bCs/>
        </w:rPr>
        <w:t>can’t</w:t>
      </w:r>
      <w:proofErr w:type="gramEnd"/>
      <w:r>
        <w:rPr>
          <w:rFonts w:ascii="Tahoma" w:hAnsi="Tahoma" w:cs="Tahoma"/>
          <w:b/>
          <w:bCs/>
        </w:rPr>
        <w:t xml:space="preserve"> you log?</w:t>
      </w:r>
    </w:p>
    <w:p w:rsidR="00AB2E68" w:rsidRDefault="00AB2E68" w:rsidP="00AB2E68">
      <w:pPr>
        <w:pStyle w:val="ListParagraph"/>
        <w:ind w:left="0"/>
        <w:rPr>
          <w:rFonts w:ascii="Tahoma" w:hAnsi="Tahoma" w:cs="Tahoma"/>
        </w:rPr>
      </w:pPr>
    </w:p>
    <w:p w:rsidR="00AB2E68" w:rsidRDefault="00534FE9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Attending socials, trips</w:t>
      </w:r>
      <w:bookmarkStart w:id="0" w:name="_GoBack"/>
      <w:bookmarkEnd w:id="0"/>
      <w:r w:rsidR="00AB2E68">
        <w:rPr>
          <w:rFonts w:ascii="Tahoma" w:hAnsi="Tahoma" w:cs="Tahoma"/>
        </w:rPr>
        <w:t xml:space="preserve"> or weekly gatherings/training</w:t>
      </w:r>
    </w:p>
    <w:p w:rsidR="00AB2E68" w:rsidRDefault="00AB2E68" w:rsidP="00AB2E6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Competing at BUCS or any other competition</w:t>
      </w:r>
    </w:p>
    <w:p w:rsidR="00AB2E68" w:rsidRDefault="00AB2E68" w:rsidP="00AB2E68">
      <w:pPr>
        <w:pStyle w:val="ListParagraph"/>
        <w:numPr>
          <w:ilvl w:val="0"/>
          <w:numId w:val="2"/>
        </w:num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 xml:space="preserve">Travel to and from trips, events, fixtures, </w:t>
      </w:r>
      <w:proofErr w:type="gramStart"/>
      <w:r>
        <w:rPr>
          <w:rFonts w:ascii="Tahoma" w:hAnsi="Tahoma" w:cs="Tahoma"/>
        </w:rPr>
        <w:t>and competitions etc</w:t>
      </w:r>
      <w:proofErr w:type="gramEnd"/>
      <w:r>
        <w:rPr>
          <w:rFonts w:ascii="Tahoma" w:hAnsi="Tahoma" w:cs="Tahoma"/>
        </w:rPr>
        <w:t>.</w:t>
      </w:r>
    </w:p>
    <w:p w:rsidR="00D24A50" w:rsidRPr="00AB2E68" w:rsidRDefault="00D24A50" w:rsidP="00AB2E68">
      <w:pPr>
        <w:rPr>
          <w:rFonts w:ascii="Tahoma" w:hAnsi="Tahoma" w:cs="Tahoma"/>
        </w:rPr>
      </w:pPr>
    </w:p>
    <w:p w:rsidR="003C783C" w:rsidRDefault="00EC6B38">
      <w:pPr>
        <w:rPr>
          <w:rStyle w:val="Hyperlink"/>
          <w:rFonts w:ascii="Tahoma" w:hAnsi="Tahoma" w:cs="Tahoma"/>
        </w:rPr>
      </w:pPr>
      <w:r w:rsidRPr="00536294">
        <w:rPr>
          <w:rFonts w:ascii="Tahoma" w:hAnsi="Tahoma" w:cs="Tahoma"/>
        </w:rPr>
        <w:t>To</w:t>
      </w:r>
      <w:r w:rsidR="00536294" w:rsidRPr="00536294">
        <w:rPr>
          <w:rFonts w:ascii="Tahoma" w:hAnsi="Tahoma" w:cs="Tahoma"/>
        </w:rPr>
        <w:t xml:space="preserve"> start</w:t>
      </w:r>
      <w:r w:rsidRPr="00536294">
        <w:rPr>
          <w:rFonts w:ascii="Tahoma" w:hAnsi="Tahoma" w:cs="Tahoma"/>
        </w:rPr>
        <w:t xml:space="preserve"> log</w:t>
      </w:r>
      <w:r w:rsidR="00C14EA6">
        <w:rPr>
          <w:rFonts w:ascii="Tahoma" w:hAnsi="Tahoma" w:cs="Tahoma"/>
        </w:rPr>
        <w:t>g</w:t>
      </w:r>
      <w:r w:rsidR="00536294" w:rsidRPr="00536294">
        <w:rPr>
          <w:rFonts w:ascii="Tahoma" w:hAnsi="Tahoma" w:cs="Tahoma"/>
        </w:rPr>
        <w:t>ing</w:t>
      </w:r>
      <w:r w:rsidRPr="00536294">
        <w:rPr>
          <w:rFonts w:ascii="Tahoma" w:hAnsi="Tahoma" w:cs="Tahoma"/>
        </w:rPr>
        <w:t xml:space="preserve"> your hours and skills </w:t>
      </w:r>
      <w:r w:rsidR="004C62EB" w:rsidRPr="00536294">
        <w:rPr>
          <w:rFonts w:ascii="Tahoma" w:hAnsi="Tahoma" w:cs="Tahoma"/>
        </w:rPr>
        <w:t xml:space="preserve">go to </w:t>
      </w:r>
      <w:hyperlink r:id="rId5" w:history="1">
        <w:r w:rsidR="004C62EB" w:rsidRPr="00536294">
          <w:rPr>
            <w:rStyle w:val="Hyperlink"/>
            <w:rFonts w:ascii="Tahoma" w:hAnsi="Tahoma" w:cs="Tahoma"/>
          </w:rPr>
          <w:t>www.aber.ac.uk/volunteering/logyourhours</w:t>
        </w:r>
      </w:hyperlink>
    </w:p>
    <w:p w:rsidR="003C783C" w:rsidRDefault="003C783C">
      <w:pPr>
        <w:rPr>
          <w:rStyle w:val="Hyperlink"/>
          <w:rFonts w:ascii="Tahoma" w:hAnsi="Tahoma" w:cs="Tahoma"/>
        </w:rPr>
      </w:pPr>
    </w:p>
    <w:p w:rsidR="00EC6B38" w:rsidRPr="00536294" w:rsidRDefault="003C783C">
      <w:pPr>
        <w:rPr>
          <w:rFonts w:ascii="Tahoma" w:hAnsi="Tahoma" w:cs="Tahoma"/>
        </w:rPr>
      </w:pPr>
      <w:r w:rsidRPr="003C783C">
        <w:rPr>
          <w:rStyle w:val="Hyperlink"/>
          <w:rFonts w:ascii="Tahoma" w:hAnsi="Tahoma" w:cs="Tahoma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2C9F890" wp14:editId="49519789">
            <wp:simplePos x="0" y="0"/>
            <wp:positionH relativeFrom="column">
              <wp:posOffset>3190875</wp:posOffset>
            </wp:positionH>
            <wp:positionV relativeFrom="paragraph">
              <wp:posOffset>266700</wp:posOffset>
            </wp:positionV>
            <wp:extent cx="2381250" cy="1285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783C">
        <w:rPr>
          <w:rStyle w:val="Hyperlink"/>
          <w:rFonts w:ascii="Tahoma" w:hAnsi="Tahoma" w:cs="Tahoma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0CD82FF" wp14:editId="47276B4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59585" cy="1759585"/>
            <wp:effectExtent l="0" t="0" r="0" b="0"/>
            <wp:wrapNone/>
            <wp:docPr id="2" name="Picture 2" descr="C:\Users\alg51\Pictures\mai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51\Pictures\main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62EB" w:rsidRPr="00536294">
        <w:rPr>
          <w:rFonts w:ascii="Tahoma" w:hAnsi="Tahoma" w:cs="Tahoma"/>
        </w:rPr>
        <w:t xml:space="preserve"> </w:t>
      </w:r>
    </w:p>
    <w:sectPr w:rsidR="00EC6B38" w:rsidRPr="00536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2564"/>
    <w:multiLevelType w:val="hybridMultilevel"/>
    <w:tmpl w:val="C26C2B4A"/>
    <w:lvl w:ilvl="0" w:tplc="1A98AB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38"/>
    <w:rsid w:val="00047929"/>
    <w:rsid w:val="00065534"/>
    <w:rsid w:val="00242425"/>
    <w:rsid w:val="003C783C"/>
    <w:rsid w:val="004303CE"/>
    <w:rsid w:val="004934CF"/>
    <w:rsid w:val="004C62EB"/>
    <w:rsid w:val="00534FE9"/>
    <w:rsid w:val="00536294"/>
    <w:rsid w:val="005E7B2D"/>
    <w:rsid w:val="006B1BDB"/>
    <w:rsid w:val="0086035B"/>
    <w:rsid w:val="0092164F"/>
    <w:rsid w:val="00A10C7B"/>
    <w:rsid w:val="00AB2E68"/>
    <w:rsid w:val="00C14EA6"/>
    <w:rsid w:val="00D24A50"/>
    <w:rsid w:val="00D41E47"/>
    <w:rsid w:val="00EC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4A71"/>
  <w15:chartTrackingRefBased/>
  <w15:docId w15:val="{CCB87838-E19C-4704-8BB6-BC5C6848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41E47"/>
    <w:rPr>
      <w:i/>
      <w:iCs/>
    </w:rPr>
  </w:style>
  <w:style w:type="paragraph" w:styleId="ListParagraph">
    <w:name w:val="List Paragraph"/>
    <w:basedOn w:val="Normal"/>
    <w:uiPriority w:val="34"/>
    <w:qFormat/>
    <w:rsid w:val="00D24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2E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62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ber.ac.uk/volunteering/logyourhou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 Union [suhstaff]</dc:creator>
  <cp:keywords/>
  <dc:description/>
  <cp:lastModifiedBy>Amy Goodwin [alg51]</cp:lastModifiedBy>
  <cp:revision>6</cp:revision>
  <dcterms:created xsi:type="dcterms:W3CDTF">2017-08-16T13:48:00Z</dcterms:created>
  <dcterms:modified xsi:type="dcterms:W3CDTF">2019-08-02T15:52:00Z</dcterms:modified>
</cp:coreProperties>
</file>